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3B493" w14:textId="77777777" w:rsidR="00667536" w:rsidRPr="009F09C4" w:rsidRDefault="00667536" w:rsidP="00667536">
      <w:pPr>
        <w:spacing w:after="280"/>
        <w:rPr>
          <w:rFonts w:asciiTheme="majorHAnsi" w:hAnsiTheme="majorHAnsi"/>
          <w:sz w:val="22"/>
          <w:u w:val="single"/>
        </w:rPr>
      </w:pPr>
      <w:r w:rsidRPr="009F09C4">
        <w:rPr>
          <w:rFonts w:asciiTheme="majorHAnsi" w:hAnsiTheme="majorHAnsi"/>
          <w:sz w:val="22"/>
          <w:u w:val="single"/>
        </w:rPr>
        <w:t>Textbaustein für die Öffentlichkeitsarbeit der Gemeinden:</w:t>
      </w:r>
    </w:p>
    <w:p w14:paraId="7CBA3B4A" w14:textId="77777777" w:rsidR="007B0858" w:rsidRPr="00F65D6A" w:rsidRDefault="007B0858" w:rsidP="007B0858">
      <w:pPr>
        <w:spacing w:after="60"/>
        <w:rPr>
          <w:rFonts w:asciiTheme="majorHAnsi" w:hAnsiTheme="majorHAnsi"/>
          <w:b/>
          <w:sz w:val="22"/>
          <w:szCs w:val="22"/>
        </w:rPr>
      </w:pPr>
      <w:r>
        <w:rPr>
          <w:rFonts w:asciiTheme="majorHAnsi" w:hAnsiTheme="majorHAnsi"/>
          <w:b/>
          <w:sz w:val="22"/>
          <w:szCs w:val="22"/>
        </w:rPr>
        <w:t xml:space="preserve">Version 2 (kurz): </w:t>
      </w:r>
    </w:p>
    <w:p w14:paraId="311138BB" w14:textId="77777777" w:rsidR="007B0858" w:rsidRDefault="007B0858" w:rsidP="007B0858">
      <w:pPr>
        <w:spacing w:after="0"/>
        <w:rPr>
          <w:rFonts w:asciiTheme="majorHAnsi" w:eastAsia="Calibri" w:hAnsiTheme="majorHAnsi"/>
          <w:b/>
          <w:bCs/>
          <w:sz w:val="44"/>
          <w:szCs w:val="32"/>
          <w:lang w:val="de-AT" w:eastAsia="en-US"/>
        </w:rPr>
      </w:pPr>
    </w:p>
    <w:p w14:paraId="34D02084" w14:textId="180C75D5" w:rsidR="007B0858" w:rsidRDefault="007B0858" w:rsidP="007B0858">
      <w:pPr>
        <w:spacing w:after="0"/>
        <w:rPr>
          <w:rFonts w:asciiTheme="majorHAnsi" w:eastAsia="Calibri" w:hAnsiTheme="majorHAnsi"/>
          <w:b/>
          <w:bCs/>
          <w:sz w:val="44"/>
          <w:szCs w:val="32"/>
          <w:lang w:val="de-AT" w:eastAsia="en-US"/>
        </w:rPr>
      </w:pPr>
      <w:r w:rsidRPr="007B0858">
        <w:rPr>
          <w:rFonts w:asciiTheme="majorHAnsi" w:eastAsia="Calibri" w:hAnsiTheme="majorHAnsi"/>
          <w:b/>
          <w:bCs/>
          <w:sz w:val="44"/>
          <w:szCs w:val="32"/>
          <w:lang w:val="de-AT" w:eastAsia="en-US"/>
        </w:rPr>
        <w:t>Sommer Genusstour 2026: Entdecken, verkosten, mitnehmen!</w:t>
      </w:r>
    </w:p>
    <w:p w14:paraId="7DE6BDCE" w14:textId="77777777" w:rsidR="007B0858" w:rsidRPr="007B0858" w:rsidRDefault="007B0858" w:rsidP="007B0858">
      <w:pPr>
        <w:spacing w:after="0"/>
        <w:rPr>
          <w:rFonts w:asciiTheme="majorHAnsi" w:eastAsia="Calibri" w:hAnsiTheme="majorHAnsi"/>
          <w:b/>
          <w:bCs/>
          <w:sz w:val="44"/>
          <w:szCs w:val="32"/>
          <w:lang w:val="de-AT" w:eastAsia="en-US"/>
        </w:rPr>
      </w:pPr>
    </w:p>
    <w:p w14:paraId="2F7C271E" w14:textId="77777777" w:rsidR="007B0858" w:rsidRPr="007B0858" w:rsidRDefault="007B0858" w:rsidP="007B0858">
      <w:pPr>
        <w:spacing w:after="0"/>
        <w:rPr>
          <w:rFonts w:asciiTheme="majorHAnsi" w:eastAsia="Calibri" w:hAnsiTheme="majorHAnsi" w:cstheme="majorHAnsi"/>
          <w:kern w:val="2"/>
          <w:sz w:val="22"/>
          <w:szCs w:val="22"/>
          <w:lang w:val="de-AT" w:eastAsia="en-US"/>
          <w14:ligatures w14:val="standardContextual"/>
        </w:rPr>
      </w:pPr>
      <w:r w:rsidRPr="007B0858">
        <w:rPr>
          <w:rFonts w:asciiTheme="majorHAnsi" w:eastAsia="Calibri" w:hAnsiTheme="majorHAnsi" w:cstheme="majorHAnsi"/>
          <w:kern w:val="2"/>
          <w:sz w:val="22"/>
          <w:szCs w:val="22"/>
          <w:lang w:val="de-AT" w:eastAsia="en-US"/>
          <w14:ligatures w14:val="standardContextual"/>
        </w:rPr>
        <w:t>Am 02. August 2026 (10:00 bis 19:00 Uhr) laden ausgewählte Weinviertler Betriebe zur kulinarischen Entdeckungstour ein. Ob Traktorrundfahrt, Bäckerei-Besichtigung oder Beeren naschen – erleben Sie das Weinviertel von seiner schmackhaftesten Seite.</w:t>
      </w:r>
    </w:p>
    <w:p w14:paraId="48F58875" w14:textId="77777777" w:rsidR="007B0858" w:rsidRPr="007B0858" w:rsidRDefault="007B0858" w:rsidP="007B0858">
      <w:pPr>
        <w:numPr>
          <w:ilvl w:val="0"/>
          <w:numId w:val="5"/>
        </w:numPr>
        <w:spacing w:after="0"/>
        <w:rPr>
          <w:rFonts w:asciiTheme="majorHAnsi" w:eastAsia="Calibri" w:hAnsiTheme="majorHAnsi" w:cstheme="majorHAnsi"/>
          <w:kern w:val="2"/>
          <w:sz w:val="22"/>
          <w:szCs w:val="22"/>
          <w:lang w:val="de-AT" w:eastAsia="en-US"/>
          <w14:ligatures w14:val="standardContextual"/>
        </w:rPr>
      </w:pPr>
      <w:r w:rsidRPr="007B0858">
        <w:rPr>
          <w:rFonts w:asciiTheme="majorHAnsi" w:eastAsia="Calibri" w:hAnsiTheme="majorHAnsi" w:cstheme="majorHAnsi"/>
          <w:kern w:val="2"/>
          <w:sz w:val="22"/>
          <w:szCs w:val="22"/>
          <w:lang w:val="de-AT" w:eastAsia="en-US"/>
          <w14:ligatures w14:val="standardContextual"/>
        </w:rPr>
        <w:t>Verkostung &amp; Ab-Hof-Verkauf: Den ganzen Tag über direkt bei den Produzenten (ohne Anmeldung).</w:t>
      </w:r>
    </w:p>
    <w:p w14:paraId="0E80D330" w14:textId="77777777" w:rsidR="007B0858" w:rsidRPr="007B0858" w:rsidRDefault="007B0858" w:rsidP="007B0858">
      <w:pPr>
        <w:numPr>
          <w:ilvl w:val="0"/>
          <w:numId w:val="5"/>
        </w:numPr>
        <w:spacing w:after="0"/>
        <w:rPr>
          <w:rFonts w:asciiTheme="majorHAnsi" w:eastAsia="Calibri" w:hAnsiTheme="majorHAnsi" w:cstheme="majorHAnsi"/>
          <w:kern w:val="2"/>
          <w:sz w:val="22"/>
          <w:szCs w:val="22"/>
          <w:lang w:val="de-AT" w:eastAsia="en-US"/>
          <w14:ligatures w14:val="standardContextual"/>
        </w:rPr>
      </w:pPr>
      <w:r w:rsidRPr="007B0858">
        <w:rPr>
          <w:rFonts w:asciiTheme="majorHAnsi" w:eastAsia="Calibri" w:hAnsiTheme="majorHAnsi" w:cstheme="majorHAnsi"/>
          <w:kern w:val="2"/>
          <w:sz w:val="22"/>
          <w:szCs w:val="22"/>
          <w:lang w:val="de-AT" w:eastAsia="en-US"/>
          <w14:ligatures w14:val="standardContextual"/>
        </w:rPr>
        <w:t>Blick hinter die Kulissen: Kostenlose Betriebsführungen jeweils um 10:00, 12:00, 14:00, 16:00 und 18:00 Uhr (Dauer ca. 45 Min.).</w:t>
      </w:r>
    </w:p>
    <w:p w14:paraId="7F329460" w14:textId="77777777" w:rsidR="007B0858" w:rsidRPr="007B0858" w:rsidRDefault="007B0858" w:rsidP="007B0858">
      <w:pPr>
        <w:spacing w:after="0"/>
        <w:rPr>
          <w:rFonts w:asciiTheme="majorHAnsi" w:eastAsia="Calibri" w:hAnsiTheme="majorHAnsi" w:cstheme="majorHAnsi"/>
          <w:kern w:val="2"/>
          <w:sz w:val="22"/>
          <w:szCs w:val="22"/>
          <w:lang w:val="de-AT" w:eastAsia="en-US"/>
          <w14:ligatures w14:val="standardContextual"/>
        </w:rPr>
      </w:pPr>
      <w:r w:rsidRPr="007B0858">
        <w:rPr>
          <w:rFonts w:asciiTheme="majorHAnsi" w:eastAsia="Calibri" w:hAnsiTheme="majorHAnsi" w:cstheme="majorHAnsi"/>
          <w:kern w:val="2"/>
          <w:sz w:val="22"/>
          <w:szCs w:val="22"/>
          <w:lang w:val="de-AT" w:eastAsia="en-US"/>
          <w14:ligatures w14:val="standardContextual"/>
        </w:rPr>
        <w:t>Hinweis: Teilweise Anmeldung oder PKW erforderlich!</w:t>
      </w:r>
    </w:p>
    <w:p w14:paraId="52733311" w14:textId="34AFFCD8" w:rsidR="007B0858" w:rsidRPr="007B0858" w:rsidRDefault="007B0858" w:rsidP="007B0858">
      <w:pPr>
        <w:spacing w:after="0"/>
        <w:rPr>
          <w:rFonts w:asciiTheme="majorHAnsi" w:eastAsia="Calibri" w:hAnsiTheme="majorHAnsi" w:cstheme="majorHAnsi"/>
          <w:kern w:val="2"/>
          <w:sz w:val="22"/>
          <w:szCs w:val="22"/>
          <w:lang w:val="de-AT" w:eastAsia="en-US"/>
          <w14:ligatures w14:val="standardContextual"/>
        </w:rPr>
      </w:pPr>
      <w:r w:rsidRPr="007B0858">
        <w:rPr>
          <w:rFonts w:asciiTheme="majorHAnsi" w:eastAsia="Calibri" w:hAnsiTheme="majorHAnsi" w:cstheme="majorHAnsi"/>
          <w:kern w:val="2"/>
          <w:sz w:val="22"/>
          <w:szCs w:val="22"/>
          <w:lang w:val="de-AT" w:eastAsia="en-US"/>
          <w14:ligatures w14:val="standardContextual"/>
        </w:rPr>
        <w:t xml:space="preserve">Alle Infos &amp; Betriebe: </w:t>
      </w:r>
      <w:r>
        <w:rPr>
          <w:rFonts w:asciiTheme="majorHAnsi" w:eastAsia="Calibri" w:hAnsiTheme="majorHAnsi" w:cstheme="majorHAnsi"/>
          <w:kern w:val="2"/>
          <w:sz w:val="22"/>
          <w:szCs w:val="22"/>
          <w:lang w:val="de-AT" w:eastAsia="en-US"/>
          <w14:ligatures w14:val="standardContextual"/>
        </w:rPr>
        <w:t>www.weinviertel.at/genusstour</w:t>
      </w:r>
    </w:p>
    <w:p w14:paraId="3F0A0515" w14:textId="77777777" w:rsidR="007B0858" w:rsidRDefault="007B0858" w:rsidP="00667536">
      <w:pPr>
        <w:spacing w:after="0"/>
        <w:rPr>
          <w:rFonts w:asciiTheme="majorHAnsi" w:eastAsia="Calibri" w:hAnsiTheme="majorHAnsi"/>
          <w:b/>
          <w:bCs/>
          <w:sz w:val="44"/>
          <w:szCs w:val="32"/>
          <w:lang w:val="de-AT" w:eastAsia="en-US"/>
        </w:rPr>
      </w:pPr>
    </w:p>
    <w:p w14:paraId="6CC7FAC0" w14:textId="7DD5C9C2" w:rsidR="007B0858" w:rsidRDefault="007B0858">
      <w:pPr>
        <w:rPr>
          <w:rFonts w:asciiTheme="majorHAnsi" w:eastAsia="Calibri" w:hAnsiTheme="majorHAnsi"/>
          <w:b/>
          <w:bCs/>
          <w:sz w:val="44"/>
          <w:szCs w:val="32"/>
          <w:lang w:val="de-AT" w:eastAsia="en-US"/>
        </w:rPr>
      </w:pPr>
      <w:r>
        <w:rPr>
          <w:rFonts w:asciiTheme="majorHAnsi" w:eastAsia="Calibri" w:hAnsiTheme="majorHAnsi"/>
          <w:b/>
          <w:bCs/>
          <w:sz w:val="44"/>
          <w:szCs w:val="32"/>
          <w:lang w:val="de-AT" w:eastAsia="en-US"/>
        </w:rPr>
        <w:br w:type="page"/>
      </w:r>
    </w:p>
    <w:p w14:paraId="0DAA0EFE" w14:textId="77777777" w:rsidR="007B0858" w:rsidRDefault="007B0858" w:rsidP="00667536">
      <w:pPr>
        <w:spacing w:after="0"/>
        <w:rPr>
          <w:rFonts w:asciiTheme="majorHAnsi" w:eastAsia="Calibri" w:hAnsiTheme="majorHAnsi"/>
          <w:b/>
          <w:bCs/>
          <w:sz w:val="44"/>
          <w:szCs w:val="32"/>
          <w:lang w:val="de-AT" w:eastAsia="en-US"/>
        </w:rPr>
      </w:pPr>
    </w:p>
    <w:p w14:paraId="173A98DA" w14:textId="7198E362" w:rsidR="007B0858" w:rsidRPr="00F65D6A" w:rsidRDefault="007B0858" w:rsidP="007B0858">
      <w:pPr>
        <w:spacing w:after="60"/>
        <w:rPr>
          <w:rFonts w:asciiTheme="majorHAnsi" w:hAnsiTheme="majorHAnsi"/>
          <w:b/>
          <w:sz w:val="22"/>
          <w:szCs w:val="22"/>
        </w:rPr>
      </w:pPr>
      <w:r>
        <w:rPr>
          <w:rFonts w:asciiTheme="majorHAnsi" w:hAnsiTheme="majorHAnsi"/>
          <w:b/>
          <w:sz w:val="22"/>
          <w:szCs w:val="22"/>
        </w:rPr>
        <w:t xml:space="preserve">Version </w:t>
      </w:r>
      <w:r>
        <w:rPr>
          <w:rFonts w:asciiTheme="majorHAnsi" w:hAnsiTheme="majorHAnsi"/>
          <w:b/>
          <w:sz w:val="22"/>
          <w:szCs w:val="22"/>
        </w:rPr>
        <w:t>1</w:t>
      </w:r>
      <w:r>
        <w:rPr>
          <w:rFonts w:asciiTheme="majorHAnsi" w:hAnsiTheme="majorHAnsi"/>
          <w:b/>
          <w:sz w:val="22"/>
          <w:szCs w:val="22"/>
        </w:rPr>
        <w:t xml:space="preserve"> (</w:t>
      </w:r>
      <w:r>
        <w:rPr>
          <w:rFonts w:asciiTheme="majorHAnsi" w:hAnsiTheme="majorHAnsi"/>
          <w:b/>
          <w:sz w:val="22"/>
          <w:szCs w:val="22"/>
        </w:rPr>
        <w:t>lang</w:t>
      </w:r>
      <w:r>
        <w:rPr>
          <w:rFonts w:asciiTheme="majorHAnsi" w:hAnsiTheme="majorHAnsi"/>
          <w:b/>
          <w:sz w:val="22"/>
          <w:szCs w:val="22"/>
        </w:rPr>
        <w:t xml:space="preserve">): </w:t>
      </w:r>
    </w:p>
    <w:p w14:paraId="252D87BA" w14:textId="77777777" w:rsidR="007B0858" w:rsidRDefault="007B0858" w:rsidP="00667536">
      <w:pPr>
        <w:spacing w:after="0"/>
        <w:rPr>
          <w:rFonts w:asciiTheme="majorHAnsi" w:eastAsia="Calibri" w:hAnsiTheme="majorHAnsi"/>
          <w:b/>
          <w:bCs/>
          <w:sz w:val="44"/>
          <w:szCs w:val="32"/>
          <w:lang w:val="de-AT" w:eastAsia="en-US"/>
        </w:rPr>
      </w:pPr>
    </w:p>
    <w:p w14:paraId="4CD10B1C" w14:textId="266FAC30" w:rsidR="00667536" w:rsidRPr="009F09C4" w:rsidRDefault="0057175E" w:rsidP="00667536">
      <w:pPr>
        <w:spacing w:after="0"/>
        <w:rPr>
          <w:rFonts w:asciiTheme="majorHAnsi" w:eastAsia="Calibri" w:hAnsiTheme="majorHAnsi"/>
          <w:b/>
          <w:bCs/>
          <w:sz w:val="44"/>
          <w:szCs w:val="32"/>
          <w:lang w:val="de-AT" w:eastAsia="en-US"/>
        </w:rPr>
      </w:pPr>
      <w:r>
        <w:rPr>
          <w:rFonts w:asciiTheme="majorHAnsi" w:eastAsia="Calibri" w:hAnsiTheme="majorHAnsi"/>
          <w:b/>
          <w:bCs/>
          <w:sz w:val="44"/>
          <w:szCs w:val="32"/>
          <w:lang w:val="de-AT" w:eastAsia="en-US"/>
        </w:rPr>
        <w:t>Sommer Genusstour 2026</w:t>
      </w:r>
    </w:p>
    <w:p w14:paraId="0AA40EB0" w14:textId="77777777" w:rsidR="00667536" w:rsidRDefault="00667536" w:rsidP="00667536">
      <w:pPr>
        <w:pStyle w:val="StandardWeb"/>
        <w:spacing w:before="0" w:beforeAutospacing="0" w:after="0" w:afterAutospacing="0" w:line="276" w:lineRule="auto"/>
        <w:jc w:val="both"/>
        <w:rPr>
          <w:rFonts w:asciiTheme="majorHAnsi" w:eastAsia="Times New Roman" w:hAnsiTheme="majorHAnsi"/>
          <w:color w:val="000000"/>
          <w:sz w:val="22"/>
          <w:szCs w:val="22"/>
        </w:rPr>
      </w:pPr>
    </w:p>
    <w:p w14:paraId="142A2A39" w14:textId="77777777" w:rsidR="0057175E" w:rsidRPr="0057175E" w:rsidRDefault="0057175E" w:rsidP="0057175E">
      <w:pPr>
        <w:spacing w:after="280"/>
        <w:rPr>
          <w:rFonts w:asciiTheme="majorHAnsi" w:eastAsia="Calibri" w:hAnsiTheme="majorHAnsi" w:cstheme="majorHAnsi"/>
          <w:b/>
          <w:bCs/>
          <w:kern w:val="2"/>
          <w:sz w:val="22"/>
          <w:szCs w:val="22"/>
          <w:lang w:val="de-AT" w:eastAsia="en-US"/>
          <w14:ligatures w14:val="standardContextual"/>
        </w:rPr>
      </w:pPr>
      <w:r w:rsidRPr="0057175E">
        <w:rPr>
          <w:rFonts w:asciiTheme="majorHAnsi" w:eastAsia="Calibri" w:hAnsiTheme="majorHAnsi" w:cstheme="majorHAnsi"/>
          <w:b/>
          <w:bCs/>
          <w:kern w:val="2"/>
          <w:sz w:val="22"/>
          <w:szCs w:val="22"/>
          <w:lang w:val="de-AT" w:eastAsia="en-US"/>
          <w14:ligatures w14:val="standardContextual"/>
        </w:rPr>
        <w:t>Entdecken, verkosten, mitnehmen!</w:t>
      </w:r>
    </w:p>
    <w:p w14:paraId="30A28D4C" w14:textId="77777777" w:rsidR="0057175E" w:rsidRPr="0057175E" w:rsidRDefault="0057175E" w:rsidP="0057175E">
      <w:pPr>
        <w:spacing w:after="280"/>
        <w:rPr>
          <w:rFonts w:asciiTheme="majorHAnsi" w:eastAsia="Calibri" w:hAnsiTheme="majorHAnsi" w:cstheme="majorHAnsi"/>
          <w:kern w:val="2"/>
          <w:sz w:val="22"/>
          <w:szCs w:val="22"/>
          <w:lang w:val="de-AT" w:eastAsia="en-US"/>
          <w14:ligatures w14:val="standardContextual"/>
        </w:rPr>
      </w:pPr>
      <w:r w:rsidRPr="0057175E">
        <w:rPr>
          <w:rFonts w:asciiTheme="majorHAnsi" w:eastAsia="Calibri" w:hAnsiTheme="majorHAnsi" w:cstheme="majorHAnsi"/>
          <w:kern w:val="2"/>
          <w:sz w:val="22"/>
          <w:szCs w:val="22"/>
          <w:lang w:val="de-AT" w:eastAsia="en-US"/>
          <w14:ligatures w14:val="standardContextual"/>
        </w:rPr>
        <w:t>Eine Traktorrundfahrt zu Marillenbäumen, die Besichtigung einer Bäckerei sowie einer Brauerei und das Naschen köstlicher Beeren direkt auf dem Feld sind einige Beispiele für die Aktivitäten, die Sie im Rahmen der Sommer Genusstour bei ausgewählten Betrieben im Weinviertel erwarten.</w:t>
      </w:r>
    </w:p>
    <w:p w14:paraId="6E56B801" w14:textId="77777777" w:rsidR="0057175E" w:rsidRPr="0057175E" w:rsidRDefault="0057175E" w:rsidP="0057175E">
      <w:pPr>
        <w:spacing w:after="280"/>
        <w:rPr>
          <w:rFonts w:asciiTheme="majorHAnsi" w:eastAsia="Calibri" w:hAnsiTheme="majorHAnsi" w:cstheme="majorHAnsi"/>
          <w:b/>
          <w:bCs/>
          <w:kern w:val="2"/>
          <w:sz w:val="22"/>
          <w:szCs w:val="22"/>
          <w:lang w:val="de-AT" w:eastAsia="en-US"/>
          <w14:ligatures w14:val="standardContextual"/>
        </w:rPr>
      </w:pPr>
      <w:r w:rsidRPr="0057175E">
        <w:rPr>
          <w:rFonts w:asciiTheme="majorHAnsi" w:eastAsia="Calibri" w:hAnsiTheme="majorHAnsi" w:cstheme="majorHAnsi"/>
          <w:b/>
          <w:bCs/>
          <w:kern w:val="2"/>
          <w:sz w:val="22"/>
          <w:szCs w:val="22"/>
          <w:lang w:val="de-AT" w:eastAsia="en-US"/>
          <w14:ligatures w14:val="standardContextual"/>
        </w:rPr>
        <w:t>Die Weinviertler Betriebe laden ein</w:t>
      </w:r>
    </w:p>
    <w:p w14:paraId="0FDDF7FA" w14:textId="77777777" w:rsidR="0057175E" w:rsidRPr="0057175E" w:rsidRDefault="0057175E" w:rsidP="0057175E">
      <w:pPr>
        <w:spacing w:after="280"/>
        <w:rPr>
          <w:rFonts w:asciiTheme="majorHAnsi" w:eastAsia="Calibri" w:hAnsiTheme="majorHAnsi" w:cstheme="majorHAnsi"/>
          <w:kern w:val="2"/>
          <w:sz w:val="22"/>
          <w:szCs w:val="22"/>
          <w:lang w:val="de-AT" w:eastAsia="en-US"/>
          <w14:ligatures w14:val="standardContextual"/>
        </w:rPr>
      </w:pPr>
      <w:r w:rsidRPr="0057175E">
        <w:rPr>
          <w:rFonts w:asciiTheme="majorHAnsi" w:eastAsia="Calibri" w:hAnsiTheme="majorHAnsi" w:cstheme="majorHAnsi"/>
          <w:kern w:val="2"/>
          <w:sz w:val="22"/>
          <w:szCs w:val="22"/>
          <w:lang w:val="de-AT" w:eastAsia="en-US"/>
          <w14:ligatures w14:val="standardContextual"/>
        </w:rPr>
        <w:t>Entdecken Sie ausgewählte Weinviertler Betriebe im Rahmen der Sommer Genusstour am 02. August 2026 von 10 bis 19 Uhr. Alle zwei Stunden führen Sie die Produzentinnen und Produzenten durch ihre Betriebe. Verkostungen und Einkauf sind während der gesamten Öffnungszeit möglich.</w:t>
      </w:r>
    </w:p>
    <w:p w14:paraId="517EDDCD" w14:textId="77777777" w:rsidR="0057175E" w:rsidRPr="0057175E" w:rsidRDefault="0057175E" w:rsidP="0057175E">
      <w:pPr>
        <w:numPr>
          <w:ilvl w:val="0"/>
          <w:numId w:val="4"/>
        </w:numPr>
        <w:spacing w:after="280"/>
        <w:rPr>
          <w:rFonts w:asciiTheme="majorHAnsi" w:eastAsia="Calibri" w:hAnsiTheme="majorHAnsi" w:cstheme="majorHAnsi"/>
          <w:kern w:val="2"/>
          <w:sz w:val="22"/>
          <w:szCs w:val="22"/>
          <w:lang w:val="de-AT" w:eastAsia="en-US"/>
          <w14:ligatures w14:val="standardContextual"/>
        </w:rPr>
      </w:pPr>
      <w:r w:rsidRPr="0057175E">
        <w:rPr>
          <w:rFonts w:asciiTheme="majorHAnsi" w:eastAsia="Calibri" w:hAnsiTheme="majorHAnsi" w:cstheme="majorHAnsi"/>
          <w:kern w:val="2"/>
          <w:sz w:val="22"/>
          <w:szCs w:val="22"/>
          <w:lang w:val="de-AT" w:eastAsia="en-US"/>
          <w14:ligatures w14:val="standardContextual"/>
        </w:rPr>
        <w:t>Verkostungen &amp; Verkauf</w:t>
      </w:r>
      <w:r w:rsidRPr="0057175E">
        <w:rPr>
          <w:rFonts w:asciiTheme="majorHAnsi" w:eastAsia="Calibri" w:hAnsiTheme="majorHAnsi" w:cstheme="majorHAnsi"/>
          <w:kern w:val="2"/>
          <w:sz w:val="22"/>
          <w:szCs w:val="22"/>
          <w:lang w:val="de-AT" w:eastAsia="en-US"/>
          <w14:ligatures w14:val="standardContextual"/>
        </w:rPr>
        <w:br/>
      </w:r>
      <w:proofErr w:type="spellStart"/>
      <w:r w:rsidRPr="0057175E">
        <w:rPr>
          <w:rFonts w:asciiTheme="majorHAnsi" w:eastAsia="Calibri" w:hAnsiTheme="majorHAnsi" w:cstheme="majorHAnsi"/>
          <w:kern w:val="2"/>
          <w:sz w:val="22"/>
          <w:szCs w:val="22"/>
          <w:lang w:val="de-AT" w:eastAsia="en-US"/>
          <w14:ligatures w14:val="standardContextual"/>
        </w:rPr>
        <w:t>Erschmecken</w:t>
      </w:r>
      <w:proofErr w:type="spellEnd"/>
      <w:r w:rsidRPr="0057175E">
        <w:rPr>
          <w:rFonts w:asciiTheme="majorHAnsi" w:eastAsia="Calibri" w:hAnsiTheme="majorHAnsi" w:cstheme="majorHAnsi"/>
          <w:kern w:val="2"/>
          <w:sz w:val="22"/>
          <w:szCs w:val="22"/>
          <w:lang w:val="de-AT" w:eastAsia="en-US"/>
          <w14:ligatures w14:val="standardContextual"/>
        </w:rPr>
        <w:t xml:space="preserve"> Sie das reichhaltige Angebot der Sommer Genusstour im Weinviertel! Von 10.00 bis 19.00 Uhr haben die Betriebe für Sie geöffnet und laden zur Verkostung ihrer Produkte ein. Natürlich ist während dieser Zeit auch ein Abhof-Kauf der Produkte möglich.</w:t>
      </w:r>
      <w:r w:rsidRPr="0057175E">
        <w:rPr>
          <w:rFonts w:asciiTheme="majorHAnsi" w:eastAsia="Calibri" w:hAnsiTheme="majorHAnsi" w:cstheme="majorHAnsi"/>
          <w:kern w:val="2"/>
          <w:sz w:val="22"/>
          <w:szCs w:val="22"/>
          <w:lang w:val="de-AT" w:eastAsia="en-US"/>
          <w14:ligatures w14:val="standardContextual"/>
        </w:rPr>
        <w:br/>
      </w:r>
      <w:r w:rsidRPr="0057175E">
        <w:rPr>
          <w:rFonts w:asciiTheme="majorHAnsi" w:eastAsia="Calibri" w:hAnsiTheme="majorHAnsi" w:cstheme="majorHAnsi"/>
          <w:i/>
          <w:iCs/>
          <w:kern w:val="2"/>
          <w:sz w:val="22"/>
          <w:szCs w:val="22"/>
          <w:lang w:val="de-AT" w:eastAsia="en-US"/>
          <w14:ligatures w14:val="standardContextual"/>
        </w:rPr>
        <w:t>Keine Anmeldung erforderlich!</w:t>
      </w:r>
    </w:p>
    <w:p w14:paraId="0B0FF338" w14:textId="77777777" w:rsidR="0057175E" w:rsidRPr="0057175E" w:rsidRDefault="0057175E" w:rsidP="0057175E">
      <w:pPr>
        <w:numPr>
          <w:ilvl w:val="0"/>
          <w:numId w:val="4"/>
        </w:numPr>
        <w:spacing w:after="280"/>
        <w:rPr>
          <w:rFonts w:asciiTheme="majorHAnsi" w:eastAsia="Calibri" w:hAnsiTheme="majorHAnsi" w:cstheme="majorHAnsi"/>
          <w:kern w:val="2"/>
          <w:sz w:val="22"/>
          <w:szCs w:val="22"/>
          <w:lang w:val="de-AT" w:eastAsia="en-US"/>
          <w14:ligatures w14:val="standardContextual"/>
        </w:rPr>
      </w:pPr>
      <w:r w:rsidRPr="0057175E">
        <w:rPr>
          <w:rFonts w:asciiTheme="majorHAnsi" w:eastAsia="Calibri" w:hAnsiTheme="majorHAnsi" w:cstheme="majorHAnsi"/>
          <w:kern w:val="2"/>
          <w:sz w:val="22"/>
          <w:szCs w:val="22"/>
          <w:lang w:val="de-AT" w:eastAsia="en-US"/>
          <w14:ligatures w14:val="standardContextual"/>
        </w:rPr>
        <w:t>Blick hinter die Kulissen - Betriebsführungen &amp; Workshops</w:t>
      </w:r>
      <w:r w:rsidRPr="0057175E">
        <w:rPr>
          <w:rFonts w:asciiTheme="majorHAnsi" w:eastAsia="Calibri" w:hAnsiTheme="majorHAnsi" w:cstheme="majorHAnsi"/>
          <w:kern w:val="2"/>
          <w:sz w:val="22"/>
          <w:szCs w:val="22"/>
          <w:lang w:val="de-AT" w:eastAsia="en-US"/>
          <w14:ligatures w14:val="standardContextual"/>
        </w:rPr>
        <w:br/>
        <w:t>Um 10.00, 12.00, 14.00, 16.00 und 18.00 Uhr laden Sie die Weinviertler Produzentinnen und Produzenten zusätzlich zu Verkostung &amp; Verkauf auch zu kostenlosen Führungen in ihre Betriebe ein. Dauer jeweils ca. 45 Minuten, damit sich eine anschließende Verkostung bzw. ein Einkauf sowie die Weiterfahrt zum nächsten Betrieb zeitlich gut ausgehen.</w:t>
      </w:r>
      <w:r w:rsidRPr="0057175E">
        <w:rPr>
          <w:rFonts w:asciiTheme="majorHAnsi" w:eastAsia="Calibri" w:hAnsiTheme="majorHAnsi" w:cstheme="majorHAnsi"/>
          <w:kern w:val="2"/>
          <w:sz w:val="22"/>
          <w:szCs w:val="22"/>
          <w:lang w:val="de-AT" w:eastAsia="en-US"/>
          <w14:ligatures w14:val="standardContextual"/>
        </w:rPr>
        <w:br/>
      </w:r>
      <w:proofErr w:type="gramStart"/>
      <w:r w:rsidRPr="0057175E">
        <w:rPr>
          <w:rFonts w:asciiTheme="majorHAnsi" w:eastAsia="Calibri" w:hAnsiTheme="majorHAnsi" w:cstheme="majorHAnsi"/>
          <w:i/>
          <w:iCs/>
          <w:kern w:val="2"/>
          <w:sz w:val="22"/>
          <w:szCs w:val="22"/>
          <w:lang w:val="de-AT" w:eastAsia="en-US"/>
          <w14:ligatures w14:val="standardContextual"/>
        </w:rPr>
        <w:t>Teilweise</w:t>
      </w:r>
      <w:proofErr w:type="gramEnd"/>
      <w:r w:rsidRPr="0057175E">
        <w:rPr>
          <w:rFonts w:asciiTheme="majorHAnsi" w:eastAsia="Calibri" w:hAnsiTheme="majorHAnsi" w:cstheme="majorHAnsi"/>
          <w:i/>
          <w:iCs/>
          <w:kern w:val="2"/>
          <w:sz w:val="22"/>
          <w:szCs w:val="22"/>
          <w:lang w:val="de-AT" w:eastAsia="en-US"/>
          <w14:ligatures w14:val="standardContextual"/>
        </w:rPr>
        <w:t xml:space="preserve"> Anmeldung oder PKW erforderlich!</w:t>
      </w:r>
    </w:p>
    <w:p w14:paraId="2A52531C" w14:textId="489FD2BD" w:rsidR="00667536" w:rsidRPr="0057175E" w:rsidRDefault="0057175E" w:rsidP="005C1568">
      <w:pPr>
        <w:numPr>
          <w:ilvl w:val="0"/>
          <w:numId w:val="4"/>
        </w:numPr>
        <w:spacing w:after="280"/>
        <w:rPr>
          <w:rFonts w:asciiTheme="majorHAnsi" w:hAnsiTheme="majorHAnsi"/>
          <w:sz w:val="22"/>
          <w:u w:val="single"/>
        </w:rPr>
      </w:pPr>
      <w:r w:rsidRPr="0057175E">
        <w:rPr>
          <w:rFonts w:asciiTheme="majorHAnsi" w:eastAsia="Calibri" w:hAnsiTheme="majorHAnsi" w:cstheme="majorHAnsi"/>
          <w:kern w:val="2"/>
          <w:sz w:val="22"/>
          <w:szCs w:val="22"/>
          <w:lang w:val="de-AT" w:eastAsia="en-US"/>
          <w14:ligatures w14:val="standardContextual"/>
        </w:rPr>
        <w:t>Weitere Informationen unter www.weinviertel.at/genusstour</w:t>
      </w:r>
    </w:p>
    <w:sectPr w:rsidR="00667536" w:rsidRPr="0057175E" w:rsidSect="00C71EFF">
      <w:headerReference w:type="even" r:id="rId7"/>
      <w:headerReference w:type="default" r:id="rId8"/>
      <w:footerReference w:type="even" r:id="rId9"/>
      <w:footerReference w:type="default" r:id="rId10"/>
      <w:headerReference w:type="first" r:id="rId11"/>
      <w:footerReference w:type="first" r:id="rId12"/>
      <w:pgSz w:w="11900" w:h="16840"/>
      <w:pgMar w:top="3119" w:right="1417" w:bottom="1134" w:left="1417"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F7202" w14:textId="77777777" w:rsidR="004F6B64" w:rsidRDefault="004F6B64" w:rsidP="00864E7C">
      <w:pPr>
        <w:spacing w:after="0"/>
      </w:pPr>
      <w:r>
        <w:separator/>
      </w:r>
    </w:p>
  </w:endnote>
  <w:endnote w:type="continuationSeparator" w:id="0">
    <w:p w14:paraId="61A837B1" w14:textId="77777777" w:rsidR="004F6B64" w:rsidRDefault="004F6B64" w:rsidP="00864E7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C4DCD" w14:textId="77777777" w:rsidR="002E7438" w:rsidRDefault="002E743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8FFCA" w14:textId="479D0396" w:rsidR="00417180" w:rsidRDefault="002E7438" w:rsidP="00417180">
    <w:pPr>
      <w:pStyle w:val="Fuzeile"/>
      <w:ind w:hanging="1134"/>
    </w:pPr>
    <w:r>
      <w:rPr>
        <w:noProof/>
      </w:rPr>
      <w:drawing>
        <wp:anchor distT="0" distB="0" distL="114300" distR="114300" simplePos="0" relativeHeight="251663359" behindDoc="0" locked="0" layoutInCell="1" allowOverlap="1" wp14:anchorId="4D0850F9" wp14:editId="6EBF9AA8">
          <wp:simplePos x="0" y="0"/>
          <wp:positionH relativeFrom="column">
            <wp:posOffset>-756920</wp:posOffset>
          </wp:positionH>
          <wp:positionV relativeFrom="paragraph">
            <wp:posOffset>-666115</wp:posOffset>
          </wp:positionV>
          <wp:extent cx="3448050" cy="721862"/>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48050" cy="721862"/>
                  </a:xfrm>
                  <a:prstGeom prst="rect">
                    <a:avLst/>
                  </a:prstGeom>
                  <a:noFill/>
                  <a:ln>
                    <a:noFill/>
                  </a:ln>
                </pic:spPr>
              </pic:pic>
            </a:graphicData>
          </a:graphic>
          <wp14:sizeRelH relativeFrom="page">
            <wp14:pctWidth>0</wp14:pctWidth>
          </wp14:sizeRelH>
          <wp14:sizeRelV relativeFrom="page">
            <wp14:pctHeight>0</wp14:pctHeight>
          </wp14:sizeRelV>
        </wp:anchor>
      </w:drawing>
    </w:r>
    <w:r w:rsidR="002E7ACA">
      <w:rPr>
        <w:noProof/>
      </w:rPr>
      <w:drawing>
        <wp:anchor distT="0" distB="0" distL="114300" distR="114300" simplePos="0" relativeHeight="251666432" behindDoc="1" locked="0" layoutInCell="1" allowOverlap="1" wp14:anchorId="56A99016" wp14:editId="6D9F6256">
          <wp:simplePos x="0" y="0"/>
          <wp:positionH relativeFrom="column">
            <wp:posOffset>4005580</wp:posOffset>
          </wp:positionH>
          <wp:positionV relativeFrom="paragraph">
            <wp:posOffset>-780415</wp:posOffset>
          </wp:positionV>
          <wp:extent cx="2564130" cy="915670"/>
          <wp:effectExtent l="0" t="0" r="7620" b="0"/>
          <wp:wrapNone/>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399323" name=""/>
                  <pic:cNvPicPr/>
                </pic:nvPicPr>
                <pic:blipFill rotWithShape="1">
                  <a:blip r:embed="rId2"/>
                  <a:srcRect l="64957"/>
                  <a:stretch/>
                </pic:blipFill>
                <pic:spPr bwMode="auto">
                  <a:xfrm>
                    <a:off x="0" y="0"/>
                    <a:ext cx="2564130" cy="9156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6A4E7" w14:textId="77777777" w:rsidR="002E7438" w:rsidRDefault="002E743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84AFF" w14:textId="77777777" w:rsidR="004F6B64" w:rsidRDefault="004F6B64" w:rsidP="00864E7C">
      <w:pPr>
        <w:spacing w:after="0"/>
      </w:pPr>
      <w:r>
        <w:separator/>
      </w:r>
    </w:p>
  </w:footnote>
  <w:footnote w:type="continuationSeparator" w:id="0">
    <w:p w14:paraId="5FDD3AD3" w14:textId="77777777" w:rsidR="004F6B64" w:rsidRDefault="004F6B64" w:rsidP="00864E7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1F174" w14:textId="77777777" w:rsidR="002E7438" w:rsidRDefault="002E743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780A5" w14:textId="48064ECD" w:rsidR="00864E7C" w:rsidRDefault="008344D6" w:rsidP="00864E7C">
    <w:pPr>
      <w:pStyle w:val="Kopfzeile"/>
      <w:tabs>
        <w:tab w:val="left" w:pos="6521"/>
      </w:tabs>
      <w:ind w:left="4536"/>
    </w:pPr>
    <w:r>
      <w:rPr>
        <w:noProof/>
      </w:rPr>
      <w:drawing>
        <wp:anchor distT="0" distB="0" distL="114300" distR="114300" simplePos="0" relativeHeight="251664384" behindDoc="1" locked="0" layoutInCell="1" allowOverlap="1" wp14:anchorId="233D50C2" wp14:editId="5E1A81A0">
          <wp:simplePos x="0" y="0"/>
          <wp:positionH relativeFrom="page">
            <wp:align>left</wp:align>
          </wp:positionH>
          <wp:positionV relativeFrom="paragraph">
            <wp:posOffset>575310</wp:posOffset>
          </wp:positionV>
          <wp:extent cx="3091348" cy="707198"/>
          <wp:effectExtent l="0" t="0" r="0" b="0"/>
          <wp:wrapTight wrapText="bothSides">
            <wp:wrapPolygon edited="0">
              <wp:start x="0" y="0"/>
              <wp:lineTo x="0" y="20960"/>
              <wp:lineTo x="21431" y="20960"/>
              <wp:lineTo x="21431" y="0"/>
              <wp:lineTo x="0" y="0"/>
            </wp:wrapPolygon>
          </wp:wrapTight>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672561" name=""/>
                  <pic:cNvPicPr/>
                </pic:nvPicPr>
                <pic:blipFill>
                  <a:blip r:embed="rId1"/>
                  <a:stretch>
                    <a:fillRect/>
                  </a:stretch>
                </pic:blipFill>
                <pic:spPr>
                  <a:xfrm>
                    <a:off x="0" y="0"/>
                    <a:ext cx="3091348" cy="707198"/>
                  </a:xfrm>
                  <a:prstGeom prst="rect">
                    <a:avLst/>
                  </a:prstGeom>
                </pic:spPr>
              </pic:pic>
            </a:graphicData>
          </a:graphic>
        </wp:anchor>
      </w:drawing>
    </w:r>
    <w:r w:rsidR="002E7ACA">
      <w:rPr>
        <w:noProof/>
      </w:rPr>
      <w:drawing>
        <wp:anchor distT="0" distB="0" distL="114300" distR="114300" simplePos="0" relativeHeight="251665408" behindDoc="1" locked="0" layoutInCell="1" allowOverlap="1" wp14:anchorId="3E0CBF7B" wp14:editId="0E44C0E6">
          <wp:simplePos x="0" y="0"/>
          <wp:positionH relativeFrom="column">
            <wp:posOffset>4425315</wp:posOffset>
          </wp:positionH>
          <wp:positionV relativeFrom="paragraph">
            <wp:posOffset>9525</wp:posOffset>
          </wp:positionV>
          <wp:extent cx="2416810" cy="2533650"/>
          <wp:effectExtent l="0" t="0" r="0" b="0"/>
          <wp:wrapTight wrapText="bothSides">
            <wp:wrapPolygon edited="0">
              <wp:start x="12599" y="1624"/>
              <wp:lineTo x="4767" y="4223"/>
              <wp:lineTo x="3405" y="5522"/>
              <wp:lineTo x="3065" y="6009"/>
              <wp:lineTo x="3065" y="7146"/>
              <wp:lineTo x="3746" y="9744"/>
              <wp:lineTo x="4937" y="12343"/>
              <wp:lineTo x="9024" y="14941"/>
              <wp:lineTo x="9194" y="15753"/>
              <wp:lineTo x="11407" y="17540"/>
              <wp:lineTo x="16004" y="19326"/>
              <wp:lineTo x="17196" y="19326"/>
              <wp:lineTo x="17537" y="18839"/>
              <wp:lineTo x="17026" y="18189"/>
              <wp:lineTo x="16174" y="17540"/>
              <wp:lineTo x="14302" y="14941"/>
              <wp:lineTo x="14302" y="12343"/>
              <wp:lineTo x="14983" y="12343"/>
              <wp:lineTo x="16174" y="10556"/>
              <wp:lineTo x="15664" y="4547"/>
              <wp:lineTo x="14302" y="1624"/>
              <wp:lineTo x="12599" y="1624"/>
            </wp:wrapPolygon>
          </wp:wrapTight>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16810" cy="2533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64E7C">
      <w:tab/>
    </w:r>
    <w:r w:rsidR="00864E7C">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C2EB1" w14:textId="77777777" w:rsidR="002E7438" w:rsidRDefault="002E743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C6B2B"/>
    <w:multiLevelType w:val="multilevel"/>
    <w:tmpl w:val="52FE5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E77D03"/>
    <w:multiLevelType w:val="hybridMultilevel"/>
    <w:tmpl w:val="BAA25BB4"/>
    <w:lvl w:ilvl="0" w:tplc="28768EB8">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514516B6"/>
    <w:multiLevelType w:val="multilevel"/>
    <w:tmpl w:val="D37E2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BB4C72"/>
    <w:multiLevelType w:val="multilevel"/>
    <w:tmpl w:val="CEA65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3F24A8"/>
    <w:multiLevelType w:val="hybridMultilevel"/>
    <w:tmpl w:val="BE9E55D4"/>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16cid:durableId="1135492432">
    <w:abstractNumId w:val="4"/>
  </w:num>
  <w:num w:numId="2" w16cid:durableId="698118259">
    <w:abstractNumId w:val="1"/>
  </w:num>
  <w:num w:numId="3" w16cid:durableId="397486094">
    <w:abstractNumId w:val="2"/>
  </w:num>
  <w:num w:numId="4" w16cid:durableId="2022202208">
    <w:abstractNumId w:val="3"/>
  </w:num>
  <w:num w:numId="5" w16cid:durableId="6970009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defaultTabStop w:val="709"/>
  <w:hyphenationZone w:val="425"/>
  <w:drawingGridHorizontalSpacing w:val="360"/>
  <w:drawingGridVerticalSpacing w:val="360"/>
  <w:displayHorizontalDrawingGridEvery w:val="0"/>
  <w:displayVerticalDrawingGridEvery w:val="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A3B"/>
    <w:rsid w:val="00013F73"/>
    <w:rsid w:val="0004679A"/>
    <w:rsid w:val="001507EA"/>
    <w:rsid w:val="00152269"/>
    <w:rsid w:val="001621F2"/>
    <w:rsid w:val="00202045"/>
    <w:rsid w:val="00274FB5"/>
    <w:rsid w:val="002E5AC5"/>
    <w:rsid w:val="002E7438"/>
    <w:rsid w:val="002E7ACA"/>
    <w:rsid w:val="00342A97"/>
    <w:rsid w:val="00363E60"/>
    <w:rsid w:val="00375918"/>
    <w:rsid w:val="003A2AA0"/>
    <w:rsid w:val="003E4A2F"/>
    <w:rsid w:val="00417180"/>
    <w:rsid w:val="004209D8"/>
    <w:rsid w:val="00451439"/>
    <w:rsid w:val="004D1082"/>
    <w:rsid w:val="004F6B64"/>
    <w:rsid w:val="0052097E"/>
    <w:rsid w:val="00560C7F"/>
    <w:rsid w:val="0057175E"/>
    <w:rsid w:val="00606559"/>
    <w:rsid w:val="00667536"/>
    <w:rsid w:val="006E6DF2"/>
    <w:rsid w:val="0079030A"/>
    <w:rsid w:val="007B0858"/>
    <w:rsid w:val="007B0B02"/>
    <w:rsid w:val="007D492D"/>
    <w:rsid w:val="007F538D"/>
    <w:rsid w:val="00802FD8"/>
    <w:rsid w:val="008344D6"/>
    <w:rsid w:val="00864E7C"/>
    <w:rsid w:val="008A42E8"/>
    <w:rsid w:val="009F09C4"/>
    <w:rsid w:val="00A31480"/>
    <w:rsid w:val="00A65DF9"/>
    <w:rsid w:val="00B319F9"/>
    <w:rsid w:val="00BE1584"/>
    <w:rsid w:val="00BE59AE"/>
    <w:rsid w:val="00C00CB7"/>
    <w:rsid w:val="00C545A0"/>
    <w:rsid w:val="00C6007A"/>
    <w:rsid w:val="00C71EFF"/>
    <w:rsid w:val="00CA5D62"/>
    <w:rsid w:val="00D05A1F"/>
    <w:rsid w:val="00DE2E8F"/>
    <w:rsid w:val="00F97A3B"/>
    <w:rsid w:val="00FB6B63"/>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17EC456D"/>
  <w15:docId w15:val="{50DC4468-BF1A-485E-89D1-58297D7B5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next w:val="Standard"/>
    <w:link w:val="berschrift2Zchn"/>
    <w:uiPriority w:val="9"/>
    <w:semiHidden/>
    <w:unhideWhenUsed/>
    <w:qFormat/>
    <w:rsid w:val="0057175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semiHidden/>
    <w:unhideWhenUsed/>
    <w:qFormat/>
    <w:rsid w:val="0057175E"/>
    <w:pPr>
      <w:keepNext/>
      <w:keepLines/>
      <w:spacing w:before="40" w:after="0"/>
      <w:outlineLvl w:val="2"/>
    </w:pPr>
    <w:rPr>
      <w:rFonts w:asciiTheme="majorHAnsi" w:eastAsiaTheme="majorEastAsia" w:hAnsiTheme="majorHAnsi" w:cstheme="majorBidi"/>
      <w:color w:val="243F60" w:themeColor="accent1" w:themeShade="7F"/>
    </w:rPr>
  </w:style>
  <w:style w:type="paragraph" w:styleId="berschrift4">
    <w:name w:val="heading 4"/>
    <w:basedOn w:val="Standard"/>
    <w:next w:val="Standard"/>
    <w:link w:val="berschrift4Zchn"/>
    <w:uiPriority w:val="9"/>
    <w:semiHidden/>
    <w:unhideWhenUsed/>
    <w:qFormat/>
    <w:rsid w:val="0045143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64E7C"/>
    <w:pPr>
      <w:tabs>
        <w:tab w:val="center" w:pos="4536"/>
        <w:tab w:val="right" w:pos="9072"/>
      </w:tabs>
      <w:spacing w:after="0"/>
    </w:pPr>
  </w:style>
  <w:style w:type="character" w:customStyle="1" w:styleId="KopfzeileZchn">
    <w:name w:val="Kopfzeile Zchn"/>
    <w:basedOn w:val="Absatz-Standardschriftart"/>
    <w:link w:val="Kopfzeile"/>
    <w:uiPriority w:val="99"/>
    <w:rsid w:val="00864E7C"/>
  </w:style>
  <w:style w:type="paragraph" w:styleId="Fuzeile">
    <w:name w:val="footer"/>
    <w:basedOn w:val="Standard"/>
    <w:link w:val="FuzeileZchn"/>
    <w:uiPriority w:val="99"/>
    <w:unhideWhenUsed/>
    <w:rsid w:val="00864E7C"/>
    <w:pPr>
      <w:tabs>
        <w:tab w:val="center" w:pos="4536"/>
        <w:tab w:val="right" w:pos="9072"/>
      </w:tabs>
      <w:spacing w:after="0"/>
    </w:pPr>
  </w:style>
  <w:style w:type="character" w:customStyle="1" w:styleId="FuzeileZchn">
    <w:name w:val="Fußzeile Zchn"/>
    <w:basedOn w:val="Absatz-Standardschriftart"/>
    <w:link w:val="Fuzeile"/>
    <w:uiPriority w:val="99"/>
    <w:rsid w:val="00864E7C"/>
  </w:style>
  <w:style w:type="paragraph" w:styleId="Sprechblasentext">
    <w:name w:val="Balloon Text"/>
    <w:basedOn w:val="Standard"/>
    <w:link w:val="SprechblasentextZchn"/>
    <w:uiPriority w:val="99"/>
    <w:semiHidden/>
    <w:unhideWhenUsed/>
    <w:rsid w:val="00864E7C"/>
    <w:pPr>
      <w:spacing w:after="0"/>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864E7C"/>
    <w:rPr>
      <w:rFonts w:ascii="Lucida Grande" w:hAnsi="Lucida Grande" w:cs="Lucida Grande"/>
      <w:sz w:val="18"/>
      <w:szCs w:val="18"/>
    </w:rPr>
  </w:style>
  <w:style w:type="paragraph" w:styleId="Listenabsatz">
    <w:name w:val="List Paragraph"/>
    <w:basedOn w:val="Standard"/>
    <w:uiPriority w:val="34"/>
    <w:qFormat/>
    <w:rsid w:val="00013F73"/>
    <w:pPr>
      <w:ind w:left="720"/>
      <w:contextualSpacing/>
    </w:pPr>
  </w:style>
  <w:style w:type="character" w:styleId="Hyperlink">
    <w:name w:val="Hyperlink"/>
    <w:basedOn w:val="Absatz-Standardschriftart"/>
    <w:uiPriority w:val="99"/>
    <w:unhideWhenUsed/>
    <w:rsid w:val="00C00CB7"/>
    <w:rPr>
      <w:color w:val="0000FF"/>
      <w:u w:val="single"/>
    </w:rPr>
  </w:style>
  <w:style w:type="paragraph" w:styleId="StandardWeb">
    <w:name w:val="Normal (Web)"/>
    <w:basedOn w:val="Standard"/>
    <w:uiPriority w:val="99"/>
    <w:unhideWhenUsed/>
    <w:rsid w:val="00C00CB7"/>
    <w:pPr>
      <w:spacing w:before="100" w:beforeAutospacing="1" w:after="100" w:afterAutospacing="1"/>
    </w:pPr>
    <w:rPr>
      <w:rFonts w:ascii="Times" w:eastAsia="MS Mincho" w:hAnsi="Times" w:cs="Times New Roman"/>
      <w:sz w:val="20"/>
      <w:szCs w:val="20"/>
      <w:lang w:val="de-AT" w:eastAsia="de-DE"/>
    </w:rPr>
  </w:style>
  <w:style w:type="character" w:customStyle="1" w:styleId="berschrift4Zchn">
    <w:name w:val="Überschrift 4 Zchn"/>
    <w:basedOn w:val="Absatz-Standardschriftart"/>
    <w:link w:val="berschrift4"/>
    <w:uiPriority w:val="9"/>
    <w:semiHidden/>
    <w:rsid w:val="00451439"/>
    <w:rPr>
      <w:rFonts w:asciiTheme="majorHAnsi" w:eastAsiaTheme="majorEastAsia" w:hAnsiTheme="majorHAnsi" w:cstheme="majorBidi"/>
      <w:i/>
      <w:iCs/>
      <w:color w:val="365F91" w:themeColor="accent1" w:themeShade="BF"/>
    </w:rPr>
  </w:style>
  <w:style w:type="character" w:customStyle="1" w:styleId="berschrift2Zchn">
    <w:name w:val="Überschrift 2 Zchn"/>
    <w:basedOn w:val="Absatz-Standardschriftart"/>
    <w:link w:val="berschrift2"/>
    <w:uiPriority w:val="9"/>
    <w:semiHidden/>
    <w:rsid w:val="0057175E"/>
    <w:rPr>
      <w:rFonts w:asciiTheme="majorHAnsi" w:eastAsiaTheme="majorEastAsia" w:hAnsiTheme="majorHAnsi" w:cstheme="majorBidi"/>
      <w:color w:val="365F91" w:themeColor="accent1" w:themeShade="BF"/>
      <w:sz w:val="26"/>
      <w:szCs w:val="26"/>
    </w:rPr>
  </w:style>
  <w:style w:type="character" w:customStyle="1" w:styleId="berschrift3Zchn">
    <w:name w:val="Überschrift 3 Zchn"/>
    <w:basedOn w:val="Absatz-Standardschriftart"/>
    <w:link w:val="berschrift3"/>
    <w:uiPriority w:val="9"/>
    <w:semiHidden/>
    <w:rsid w:val="0057175E"/>
    <w:rPr>
      <w:rFonts w:asciiTheme="majorHAnsi" w:eastAsiaTheme="majorEastAsia" w:hAnsiTheme="majorHAnsi" w:cstheme="majorBidi"/>
      <w:color w:val="243F60" w:themeColor="accent1" w:themeShade="7F"/>
    </w:rPr>
  </w:style>
  <w:style w:type="character" w:styleId="NichtaufgelsteErwhnung">
    <w:name w:val="Unresolved Mention"/>
    <w:basedOn w:val="Absatz-Standardschriftart"/>
    <w:uiPriority w:val="99"/>
    <w:semiHidden/>
    <w:unhideWhenUsed/>
    <w:rsid w:val="005717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68562">
      <w:bodyDiv w:val="1"/>
      <w:marLeft w:val="0"/>
      <w:marRight w:val="0"/>
      <w:marTop w:val="0"/>
      <w:marBottom w:val="0"/>
      <w:divBdr>
        <w:top w:val="none" w:sz="0" w:space="0" w:color="auto"/>
        <w:left w:val="none" w:sz="0" w:space="0" w:color="auto"/>
        <w:bottom w:val="none" w:sz="0" w:space="0" w:color="auto"/>
        <w:right w:val="none" w:sz="0" w:space="0" w:color="auto"/>
      </w:divBdr>
    </w:div>
    <w:div w:id="1118138108">
      <w:bodyDiv w:val="1"/>
      <w:marLeft w:val="0"/>
      <w:marRight w:val="0"/>
      <w:marTop w:val="0"/>
      <w:marBottom w:val="0"/>
      <w:divBdr>
        <w:top w:val="none" w:sz="0" w:space="0" w:color="auto"/>
        <w:left w:val="none" w:sz="0" w:space="0" w:color="auto"/>
        <w:bottom w:val="none" w:sz="0" w:space="0" w:color="auto"/>
        <w:right w:val="none" w:sz="0" w:space="0" w:color="auto"/>
      </w:divBdr>
    </w:div>
    <w:div w:id="1653289207">
      <w:bodyDiv w:val="1"/>
      <w:marLeft w:val="0"/>
      <w:marRight w:val="0"/>
      <w:marTop w:val="0"/>
      <w:marBottom w:val="0"/>
      <w:divBdr>
        <w:top w:val="none" w:sz="0" w:space="0" w:color="auto"/>
        <w:left w:val="none" w:sz="0" w:space="0" w:color="auto"/>
        <w:bottom w:val="none" w:sz="0" w:space="0" w:color="auto"/>
        <w:right w:val="none" w:sz="0" w:space="0" w:color="auto"/>
      </w:divBdr>
    </w:div>
    <w:div w:id="17244079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301</Words>
  <Characters>1902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xxx</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Bernold</dc:creator>
  <cp:keywords/>
  <dc:description/>
  <cp:lastModifiedBy>Leader Weinviertel Ost</cp:lastModifiedBy>
  <cp:revision>4</cp:revision>
  <cp:lastPrinted>2015-09-10T07:04:00Z</cp:lastPrinted>
  <dcterms:created xsi:type="dcterms:W3CDTF">2026-07-07T09:24:00Z</dcterms:created>
  <dcterms:modified xsi:type="dcterms:W3CDTF">2026-07-07T09:33:00Z</dcterms:modified>
</cp:coreProperties>
</file>